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7C" w:rsidRPr="00AB59A1" w:rsidRDefault="00D860B9">
      <w:pPr>
        <w:contextualSpacing w:val="0"/>
        <w:jc w:val="center"/>
        <w:rPr>
          <w:rFonts w:ascii="Cambria" w:eastAsia="Cambria" w:hAnsi="Cambria" w:cs="Cambria"/>
          <w:b/>
          <w:sz w:val="36"/>
          <w:szCs w:val="36"/>
        </w:rPr>
      </w:pPr>
      <w:r w:rsidRPr="00AB59A1">
        <w:rPr>
          <w:rFonts w:ascii="Cambria" w:eastAsia="Cambria" w:hAnsi="Cambria" w:cs="Cambria"/>
          <w:b/>
          <w:sz w:val="36"/>
          <w:szCs w:val="36"/>
        </w:rPr>
        <w:t>Geometry</w:t>
      </w:r>
    </w:p>
    <w:p w:rsidR="00F92BDC" w:rsidRPr="00AB59A1" w:rsidRDefault="00D860B9" w:rsidP="00D860B9">
      <w:pPr>
        <w:tabs>
          <w:tab w:val="center" w:pos="4680"/>
          <w:tab w:val="right" w:pos="9360"/>
        </w:tabs>
        <w:spacing w:line="240" w:lineRule="auto"/>
        <w:contextualSpacing w:val="0"/>
        <w:jc w:val="center"/>
        <w:rPr>
          <w:rFonts w:ascii="Calibri" w:eastAsia="Calibri" w:hAnsi="Calibri" w:cs="Calibri"/>
          <w:b/>
          <w:sz w:val="36"/>
          <w:szCs w:val="36"/>
        </w:rPr>
      </w:pPr>
      <w:r w:rsidRPr="00AB59A1">
        <w:rPr>
          <w:rFonts w:ascii="Calibri" w:eastAsia="Calibri" w:hAnsi="Calibri" w:cs="Calibri"/>
          <w:b/>
          <w:sz w:val="36"/>
          <w:szCs w:val="36"/>
        </w:rPr>
        <w:t xml:space="preserve">Mr. </w:t>
      </w:r>
      <w:proofErr w:type="spellStart"/>
      <w:r w:rsidRPr="00AB59A1">
        <w:rPr>
          <w:rFonts w:ascii="Calibri" w:eastAsia="Calibri" w:hAnsi="Calibri" w:cs="Calibri"/>
          <w:b/>
          <w:sz w:val="36"/>
          <w:szCs w:val="36"/>
        </w:rPr>
        <w:t>Clodfelter</w:t>
      </w:r>
      <w:proofErr w:type="spellEnd"/>
    </w:p>
    <w:p w:rsidR="00AB59A1" w:rsidRDefault="00AB59A1" w:rsidP="00AB59A1">
      <w:pPr>
        <w:jc w:val="center"/>
        <w:rPr>
          <w:rFonts w:ascii="Calibri" w:eastAsia="Calibri" w:hAnsi="Calibri" w:cs="Calibri"/>
          <w:b/>
          <w:sz w:val="36"/>
          <w:szCs w:val="36"/>
        </w:rPr>
      </w:pPr>
      <w:r>
        <w:rPr>
          <w:rFonts w:ascii="Calibri" w:eastAsia="Calibri" w:hAnsi="Calibri" w:cs="Calibri"/>
          <w:b/>
          <w:sz w:val="36"/>
          <w:szCs w:val="36"/>
        </w:rPr>
        <w:t xml:space="preserve">Mrs. </w:t>
      </w:r>
      <w:proofErr w:type="spellStart"/>
      <w:r>
        <w:rPr>
          <w:rFonts w:ascii="Calibri" w:eastAsia="Calibri" w:hAnsi="Calibri" w:cs="Calibri"/>
          <w:b/>
          <w:sz w:val="36"/>
          <w:szCs w:val="36"/>
        </w:rPr>
        <w:t>Tiliwan</w:t>
      </w:r>
      <w:proofErr w:type="spellEnd"/>
    </w:p>
    <w:p w:rsidR="00AB59A1" w:rsidRPr="00AB59A1" w:rsidRDefault="00AB59A1" w:rsidP="00AB59A1">
      <w:pPr>
        <w:jc w:val="center"/>
        <w:rPr>
          <w:rFonts w:ascii="Calibri" w:eastAsia="Calibri" w:hAnsi="Calibri" w:cs="Calibri"/>
          <w:b/>
          <w:sz w:val="36"/>
          <w:szCs w:val="36"/>
        </w:rPr>
      </w:pPr>
      <w:r>
        <w:rPr>
          <w:rFonts w:ascii="Calibri" w:eastAsia="Calibri" w:hAnsi="Calibri" w:cs="Calibri"/>
          <w:b/>
          <w:sz w:val="36"/>
          <w:szCs w:val="36"/>
        </w:rPr>
        <w:t>Brenda.tilawen@raypec.org</w:t>
      </w:r>
    </w:p>
    <w:p w:rsidR="00C5057C" w:rsidRPr="00AB59A1" w:rsidRDefault="00D860B9" w:rsidP="00D860B9">
      <w:pPr>
        <w:tabs>
          <w:tab w:val="center" w:pos="4680"/>
          <w:tab w:val="right" w:pos="9360"/>
        </w:tabs>
        <w:spacing w:line="240" w:lineRule="auto"/>
        <w:contextualSpacing w:val="0"/>
        <w:jc w:val="center"/>
        <w:rPr>
          <w:rFonts w:ascii="Calibri" w:eastAsia="Calibri" w:hAnsi="Calibri" w:cs="Calibri"/>
          <w:b/>
          <w:sz w:val="36"/>
          <w:szCs w:val="36"/>
        </w:rPr>
      </w:pPr>
      <w:r w:rsidRPr="00AB59A1">
        <w:rPr>
          <w:rFonts w:ascii="Calibri" w:eastAsia="Calibri" w:hAnsi="Calibri" w:cs="Calibri"/>
          <w:b/>
          <w:sz w:val="36"/>
          <w:szCs w:val="36"/>
        </w:rPr>
        <w:t xml:space="preserve">     damon.clodfelter@raypec.org       816.892.1400</w:t>
      </w:r>
      <w:r w:rsidR="00F6433F" w:rsidRPr="00AB59A1">
        <w:rPr>
          <w:rFonts w:ascii="Calibri" w:eastAsia="Calibri" w:hAnsi="Calibri" w:cs="Calibri"/>
          <w:b/>
          <w:sz w:val="36"/>
          <w:szCs w:val="36"/>
        </w:rPr>
        <w:t xml:space="preserve"> ext. 2060</w:t>
      </w:r>
    </w:p>
    <w:p w:rsidR="00F6433F" w:rsidRPr="00AB59A1" w:rsidRDefault="00BA68AA" w:rsidP="00D860B9">
      <w:pPr>
        <w:tabs>
          <w:tab w:val="center" w:pos="4680"/>
          <w:tab w:val="right" w:pos="9360"/>
        </w:tabs>
        <w:spacing w:line="240" w:lineRule="auto"/>
        <w:contextualSpacing w:val="0"/>
        <w:jc w:val="center"/>
        <w:rPr>
          <w:rFonts w:ascii="Calibri" w:eastAsia="Calibri" w:hAnsi="Calibri" w:cs="Calibri"/>
          <w:b/>
          <w:sz w:val="36"/>
          <w:szCs w:val="36"/>
        </w:rPr>
      </w:pPr>
      <w:r w:rsidRPr="00AB59A1">
        <w:rPr>
          <w:rFonts w:ascii="Calibri" w:eastAsia="Calibri" w:hAnsi="Calibri" w:cs="Calibri"/>
          <w:b/>
          <w:sz w:val="36"/>
          <w:szCs w:val="36"/>
        </w:rPr>
        <w:t>https://clodfeltermath.weebly.com/</w:t>
      </w:r>
    </w:p>
    <w:p w:rsidR="00C5057C" w:rsidRDefault="00D860B9">
      <w:pPr>
        <w:contextualSpacing w:val="0"/>
        <w:rPr>
          <w:rFonts w:ascii="Calibri" w:eastAsia="Calibri" w:hAnsi="Calibri" w:cs="Calibri"/>
          <w:b/>
        </w:rPr>
      </w:pPr>
      <w:r>
        <w:rPr>
          <w:rFonts w:ascii="Calibri" w:eastAsia="Calibri" w:hAnsi="Calibri" w:cs="Calibri"/>
          <w:b/>
        </w:rPr>
        <w:t xml:space="preserve"> </w:t>
      </w:r>
      <w:bookmarkStart w:id="0" w:name="_GoBack"/>
      <w:bookmarkEnd w:id="0"/>
    </w:p>
    <w:p w:rsidR="00C5057C" w:rsidRDefault="00D860B9">
      <w:pPr>
        <w:contextualSpacing w:val="0"/>
        <w:rPr>
          <w:rFonts w:ascii="Calibri" w:eastAsia="Calibri" w:hAnsi="Calibri" w:cs="Calibri"/>
          <w:b/>
          <w:u w:val="single"/>
        </w:rPr>
      </w:pPr>
      <w:r>
        <w:rPr>
          <w:rFonts w:ascii="Calibri" w:eastAsia="Calibri" w:hAnsi="Calibri" w:cs="Calibri"/>
          <w:b/>
          <w:u w:val="single"/>
        </w:rPr>
        <w:t>What is Geometry?</w:t>
      </w:r>
    </w:p>
    <w:p w:rsidR="00C5057C" w:rsidRDefault="00D860B9">
      <w:pPr>
        <w:contextualSpacing w:val="0"/>
        <w:rPr>
          <w:rFonts w:ascii="Calibri" w:eastAsia="Calibri" w:hAnsi="Calibri" w:cs="Calibri"/>
        </w:rPr>
      </w:pPr>
      <w:r>
        <w:rPr>
          <w:rFonts w:ascii="Calibri" w:eastAsia="Calibri" w:hAnsi="Calibri" w:cs="Calibri"/>
        </w:rPr>
        <w:t xml:space="preserve">Geometry is the mathematics of the properties, measurement, and relationships of points, lines, angles, surfaces, and solids. Geometry gives us methods and approaches for solving problems we may encounter in our daily lives. Geometry is EVERYWHERE!!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sz w:val="20"/>
          <w:szCs w:val="20"/>
        </w:rPr>
      </w:pPr>
      <w:r>
        <w:rPr>
          <w:rFonts w:ascii="Calibri" w:eastAsia="Calibri" w:hAnsi="Calibri" w:cs="Calibri"/>
          <w:b/>
          <w:u w:val="single"/>
        </w:rPr>
        <w:t>Essential Understandings:</w:t>
      </w:r>
      <w:r>
        <w:rPr>
          <w:sz w:val="20"/>
          <w:szCs w:val="20"/>
        </w:rPr>
        <w:t xml:space="preserve"> </w:t>
      </w:r>
    </w:p>
    <w:p w:rsidR="00C5057C" w:rsidRDefault="00D860B9">
      <w:pPr>
        <w:pBdr>
          <w:top w:val="nil"/>
          <w:left w:val="nil"/>
          <w:bottom w:val="nil"/>
          <w:right w:val="nil"/>
          <w:between w:val="nil"/>
        </w:pBdr>
        <w:contextualSpacing w:val="0"/>
        <w:rPr>
          <w:rFonts w:ascii="Calibri" w:eastAsia="Calibri" w:hAnsi="Calibri" w:cs="Calibri"/>
        </w:rPr>
      </w:pPr>
      <w:r>
        <w:rPr>
          <w:rFonts w:ascii="Calibri" w:eastAsia="Calibri" w:hAnsi="Calibri" w:cs="Calibri"/>
        </w:rPr>
        <w:t>Students will be able to:</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geometric thinking to problem solving.</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properties of perpendicular and parallel lines.</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properties of triangles.</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properties of quadrilaterals and other polygons.</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similarity in relation to transformations and right triangle trigonometry.</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Solve problems involving two and three dimensional figures.</w:t>
      </w:r>
    </w:p>
    <w:p w:rsidR="00C5057C" w:rsidRDefault="00D860B9">
      <w:pPr>
        <w:numPr>
          <w:ilvl w:val="0"/>
          <w:numId w:val="1"/>
        </w:numPr>
        <w:pBdr>
          <w:top w:val="nil"/>
          <w:left w:val="nil"/>
          <w:bottom w:val="nil"/>
          <w:right w:val="nil"/>
          <w:between w:val="nil"/>
        </w:pBdr>
        <w:rPr>
          <w:rFonts w:ascii="Calibri" w:eastAsia="Calibri" w:hAnsi="Calibri" w:cs="Calibri"/>
          <w:sz w:val="20"/>
          <w:szCs w:val="20"/>
        </w:rPr>
      </w:pPr>
      <w:r>
        <w:rPr>
          <w:rFonts w:ascii="Calibri" w:eastAsia="Calibri" w:hAnsi="Calibri" w:cs="Calibri"/>
        </w:rPr>
        <w:t>Apply properties of geometric transformations.</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Calibri" w:eastAsia="Calibri" w:hAnsi="Calibri" w:cs="Calibri"/>
        </w:rPr>
      </w:pPr>
      <w:r>
        <w:rPr>
          <w:rFonts w:ascii="Calibri" w:eastAsia="Calibri" w:hAnsi="Calibri" w:cs="Calibri"/>
          <w:b/>
          <w:u w:val="single"/>
        </w:rPr>
        <w:t>Class Procedures:</w:t>
      </w:r>
    </w:p>
    <w:p w:rsidR="00C5057C" w:rsidRDefault="00D860B9">
      <w:pPr>
        <w:contextualSpacing w:val="0"/>
        <w:rPr>
          <w:rFonts w:ascii="Calibri" w:eastAsia="Calibri" w:hAnsi="Calibri" w:cs="Calibri"/>
        </w:rPr>
      </w:pPr>
      <w:r>
        <w:rPr>
          <w:rFonts w:ascii="Calibri" w:eastAsia="Calibri" w:hAnsi="Calibri" w:cs="Calibri"/>
        </w:rPr>
        <w:t xml:space="preserve">1) Be prepared for class by having the necessary supplies--paper, pencil, calculator, homework </w:t>
      </w:r>
    </w:p>
    <w:p w:rsidR="00C5057C" w:rsidRDefault="00D860B9">
      <w:pPr>
        <w:contextualSpacing w:val="0"/>
        <w:rPr>
          <w:rFonts w:ascii="Calibri" w:eastAsia="Calibri" w:hAnsi="Calibri" w:cs="Calibri"/>
        </w:rPr>
      </w:pPr>
      <w:r>
        <w:rPr>
          <w:rFonts w:ascii="Calibri" w:eastAsia="Calibri" w:hAnsi="Calibri" w:cs="Calibri"/>
        </w:rPr>
        <w:t>YOUR CHROME BOOK and a positive mindset.</w:t>
      </w:r>
    </w:p>
    <w:p w:rsidR="00C5057C" w:rsidRDefault="00D860B9">
      <w:pPr>
        <w:contextualSpacing w:val="0"/>
        <w:rPr>
          <w:rFonts w:ascii="Calibri" w:eastAsia="Calibri" w:hAnsi="Calibri" w:cs="Calibri"/>
        </w:rPr>
      </w:pPr>
      <w:r>
        <w:rPr>
          <w:rFonts w:ascii="Calibri" w:eastAsia="Calibri" w:hAnsi="Calibri" w:cs="Calibri"/>
        </w:rPr>
        <w:t>2)  Be attentive and participate in group discussions, lectures, assignments and projects.</w:t>
      </w:r>
    </w:p>
    <w:p w:rsidR="00C5057C" w:rsidRDefault="00D860B9">
      <w:pPr>
        <w:contextualSpacing w:val="0"/>
        <w:rPr>
          <w:rFonts w:ascii="Calibri" w:eastAsia="Calibri" w:hAnsi="Calibri" w:cs="Calibri"/>
        </w:rPr>
      </w:pPr>
      <w:r>
        <w:rPr>
          <w:rFonts w:ascii="Calibri" w:eastAsia="Calibri" w:hAnsi="Calibri" w:cs="Calibri"/>
        </w:rPr>
        <w:t>3)  Work efficiently during homework/classwork time.</w:t>
      </w:r>
    </w:p>
    <w:p w:rsidR="00C5057C" w:rsidRDefault="00D860B9">
      <w:pPr>
        <w:contextualSpacing w:val="0"/>
        <w:rPr>
          <w:rFonts w:ascii="Calibri" w:eastAsia="Calibri" w:hAnsi="Calibri" w:cs="Calibri"/>
        </w:rPr>
      </w:pPr>
      <w:r>
        <w:rPr>
          <w:rFonts w:ascii="Calibri" w:eastAsia="Calibri" w:hAnsi="Calibri" w:cs="Calibri"/>
        </w:rPr>
        <w:t xml:space="preserve">4) </w:t>
      </w:r>
      <w:proofErr w:type="gramStart"/>
      <w:r>
        <w:rPr>
          <w:rFonts w:ascii="Calibri" w:eastAsia="Calibri" w:hAnsi="Calibri" w:cs="Calibri"/>
        </w:rPr>
        <w:t>Obey  the</w:t>
      </w:r>
      <w:proofErr w:type="gramEnd"/>
      <w:r>
        <w:rPr>
          <w:rFonts w:ascii="Calibri" w:eastAsia="Calibri" w:hAnsi="Calibri" w:cs="Calibri"/>
        </w:rPr>
        <w:t xml:space="preserve"> cell phone policy pertaining to Ray-Pec High School.  There will be a safe container for students to place their phones during class so that they won’t be tempted to use them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Required Materials:</w:t>
      </w:r>
    </w:p>
    <w:p w:rsidR="00C5057C" w:rsidRDefault="00D860B9">
      <w:pPr>
        <w:contextualSpacing w:val="0"/>
        <w:rPr>
          <w:rFonts w:ascii="Calibri" w:eastAsia="Calibri" w:hAnsi="Calibri" w:cs="Calibri"/>
        </w:rPr>
      </w:pPr>
      <w:r>
        <w:rPr>
          <w:rFonts w:ascii="Calibri" w:eastAsia="Calibri" w:hAnsi="Calibri" w:cs="Calibri"/>
        </w:rPr>
        <w:t>Each day you will need:  Chrome Book, paper, pencils, textbook or on-line, and a scientific calculator.</w:t>
      </w:r>
    </w:p>
    <w:p w:rsidR="00C5057C" w:rsidRDefault="00D860B9">
      <w:pPr>
        <w:spacing w:line="240" w:lineRule="auto"/>
        <w:contextualSpacing w:val="0"/>
        <w:rPr>
          <w:rFonts w:ascii="Calibri" w:eastAsia="Calibri" w:hAnsi="Calibri" w:cs="Calibri"/>
          <w:b/>
          <w:u w:val="single"/>
        </w:rPr>
      </w:pPr>
      <w:r>
        <w:rPr>
          <w:rFonts w:ascii="Calibri" w:eastAsia="Calibri" w:hAnsi="Calibri" w:cs="Calibri"/>
          <w:b/>
          <w:u w:val="single"/>
        </w:rPr>
        <w:t>Online Textbook Information</w:t>
      </w:r>
    </w:p>
    <w:p w:rsidR="00C5057C" w:rsidRDefault="00D860B9">
      <w:pPr>
        <w:spacing w:line="240" w:lineRule="auto"/>
        <w:contextualSpacing w:val="0"/>
        <w:rPr>
          <w:rFonts w:ascii="Calibri" w:eastAsia="Calibri" w:hAnsi="Calibri" w:cs="Calibri"/>
        </w:rPr>
      </w:pPr>
      <w:r>
        <w:rPr>
          <w:rFonts w:ascii="Calibri" w:eastAsia="Calibri" w:hAnsi="Calibri" w:cs="Calibri"/>
        </w:rPr>
        <w:t>You may access a full version of the textbook used in this course online at www.bigideasmath.com</w:t>
      </w:r>
    </w:p>
    <w:p w:rsidR="00C5057C" w:rsidRDefault="00D860B9">
      <w:pPr>
        <w:spacing w:line="240" w:lineRule="auto"/>
        <w:contextualSpacing w:val="0"/>
        <w:rPr>
          <w:rFonts w:ascii="Calibri" w:eastAsia="Calibri" w:hAnsi="Calibri" w:cs="Calibri"/>
        </w:rPr>
      </w:pPr>
      <w:r>
        <w:rPr>
          <w:rFonts w:ascii="Calibri" w:eastAsia="Calibri" w:hAnsi="Calibri" w:cs="Calibri"/>
        </w:rPr>
        <w:t>This site also provides video tutorials and homework help.</w:t>
      </w:r>
    </w:p>
    <w:p w:rsidR="00C5057C" w:rsidRDefault="00D860B9">
      <w:pPr>
        <w:contextualSpacing w:val="0"/>
      </w:pP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C5057C">
      <w:pPr>
        <w:contextualSpacing w:val="0"/>
        <w:rPr>
          <w:rFonts w:ascii="Calibri" w:eastAsia="Calibri" w:hAnsi="Calibri" w:cs="Calibri"/>
        </w:rPr>
      </w:pPr>
    </w:p>
    <w:p w:rsidR="00C5057C" w:rsidRDefault="00C5057C">
      <w:pPr>
        <w:contextualSpacing w:val="0"/>
        <w:rPr>
          <w:rFonts w:ascii="Calibri" w:eastAsia="Calibri" w:hAnsi="Calibri" w:cs="Calibri"/>
          <w:b/>
          <w:u w:val="single"/>
        </w:rPr>
      </w:pPr>
    </w:p>
    <w:p w:rsidR="00C5057C" w:rsidRDefault="00C5057C">
      <w:pPr>
        <w:contextualSpacing w:val="0"/>
        <w:rPr>
          <w:rFonts w:ascii="Calibri" w:eastAsia="Calibri" w:hAnsi="Calibri" w:cs="Calibri"/>
          <w:b/>
          <w:u w:val="single"/>
        </w:rPr>
      </w:pPr>
    </w:p>
    <w:p w:rsidR="00C5057C" w:rsidRDefault="00C5057C">
      <w:pPr>
        <w:contextualSpacing w:val="0"/>
        <w:rPr>
          <w:rFonts w:ascii="Calibri" w:eastAsia="Calibri" w:hAnsi="Calibri" w:cs="Calibri"/>
          <w:b/>
          <w:u w:val="single"/>
        </w:rPr>
      </w:pPr>
    </w:p>
    <w:p w:rsidR="00C5057C" w:rsidRDefault="00D860B9">
      <w:pPr>
        <w:contextualSpacing w:val="0"/>
        <w:rPr>
          <w:rFonts w:ascii="Calibri" w:eastAsia="Calibri" w:hAnsi="Calibri" w:cs="Calibri"/>
          <w:b/>
          <w:u w:val="single"/>
        </w:rPr>
      </w:pPr>
      <w:r>
        <w:rPr>
          <w:rFonts w:ascii="Calibri" w:eastAsia="Calibri" w:hAnsi="Calibri" w:cs="Calibri"/>
          <w:b/>
          <w:u w:val="single"/>
        </w:rPr>
        <w:t>Homework and Proficiency Checks (PC’s):</w:t>
      </w:r>
    </w:p>
    <w:p w:rsidR="00C5057C" w:rsidRDefault="00D860B9">
      <w:pPr>
        <w:contextualSpacing w:val="0"/>
        <w:rPr>
          <w:rFonts w:ascii="Calibri" w:eastAsia="Calibri" w:hAnsi="Calibri" w:cs="Calibri"/>
        </w:rPr>
      </w:pPr>
      <w:r>
        <w:rPr>
          <w:rFonts w:ascii="Calibri" w:eastAsia="Calibri" w:hAnsi="Calibri" w:cs="Calibri"/>
        </w:rPr>
        <w:t xml:space="preserve">You will be expected to complete daily assignments for this course.  Homework can be corrected as many times as needed during the corresponding chapter.  Proficiency checks will be administered during the chapter to assess depth of knowledge.   PC’s may be retaken if homework grades are 80% or better, corrections are made to the PC and the student attends 1 Panther Time (with any math teacher) prior to retaking the PC.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Calibri" w:eastAsia="Calibri" w:hAnsi="Calibri" w:cs="Calibri"/>
          <w:b/>
          <w:u w:val="single"/>
        </w:rPr>
      </w:pPr>
      <w:r>
        <w:rPr>
          <w:rFonts w:ascii="Calibri" w:eastAsia="Calibri" w:hAnsi="Calibri" w:cs="Calibri"/>
          <w:b/>
          <w:u w:val="single"/>
        </w:rPr>
        <w:t>Assessments:</w:t>
      </w:r>
    </w:p>
    <w:p w:rsidR="00C5057C" w:rsidRDefault="00D860B9">
      <w:pPr>
        <w:contextualSpacing w:val="0"/>
        <w:rPr>
          <w:rFonts w:ascii="Calibri" w:eastAsia="Calibri" w:hAnsi="Calibri" w:cs="Calibri"/>
        </w:rPr>
      </w:pPr>
      <w:r>
        <w:rPr>
          <w:rFonts w:ascii="Calibri" w:eastAsia="Calibri" w:hAnsi="Calibri" w:cs="Calibri"/>
        </w:rPr>
        <w:t xml:space="preserve">Summative tests will be administered at the end of each unit.  Any test not taken on the test date will be recorded as zero until the student has completed the test at a time scheduled with the teacher.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spacing w:line="240" w:lineRule="auto"/>
        <w:contextualSpacing w:val="0"/>
        <w:rPr>
          <w:rFonts w:ascii="Calibri" w:eastAsia="Calibri" w:hAnsi="Calibri" w:cs="Calibri"/>
          <w:b/>
          <w:u w:val="single"/>
        </w:rPr>
      </w:pPr>
      <w:r>
        <w:rPr>
          <w:rFonts w:ascii="Calibri" w:eastAsia="Calibri" w:hAnsi="Calibri" w:cs="Calibri"/>
          <w:b/>
          <w:u w:val="single"/>
        </w:rPr>
        <w:t>LATE WORK POLICY (See RPHS Policy)</w:t>
      </w:r>
    </w:p>
    <w:p w:rsidR="00C5057C" w:rsidRDefault="00D860B9">
      <w:pPr>
        <w:contextualSpacing w:val="0"/>
        <w:rPr>
          <w:rFonts w:ascii="Calibri" w:eastAsia="Calibri" w:hAnsi="Calibri" w:cs="Calibri"/>
        </w:rPr>
      </w:pPr>
      <w:r>
        <w:rPr>
          <w:rFonts w:ascii="Calibri" w:eastAsia="Calibri" w:hAnsi="Calibri" w:cs="Calibri"/>
        </w:rPr>
        <w:t xml:space="preserve">At Raymore-Peculiar High School, academic achievement, student responsibility, and student success are of paramount importance.  Therefore, all assignment deadlines will be strictly adhered to as defined by the classroom teacher.   </w:t>
      </w:r>
    </w:p>
    <w:p w:rsidR="00C5057C" w:rsidRDefault="00D860B9">
      <w:pPr>
        <w:contextualSpacing w:val="0"/>
        <w:rPr>
          <w:rFonts w:ascii="Calibri" w:eastAsia="Calibri" w:hAnsi="Calibri" w:cs="Calibri"/>
          <w:b/>
          <w:u w:val="single"/>
        </w:rPr>
      </w:pPr>
      <w:r>
        <w:rPr>
          <w:rFonts w:ascii="Calibri" w:eastAsia="Calibri" w:hAnsi="Calibri" w:cs="Calibri"/>
          <w:b/>
          <w:u w:val="single"/>
        </w:rPr>
        <w:t>Course Grades:</w:t>
      </w:r>
    </w:p>
    <w:p w:rsidR="00C5057C" w:rsidRDefault="00D860B9">
      <w:pPr>
        <w:contextualSpacing w:val="0"/>
        <w:rPr>
          <w:rFonts w:ascii="Calibri" w:eastAsia="Calibri" w:hAnsi="Calibri" w:cs="Calibri"/>
        </w:rPr>
      </w:pPr>
      <w:r>
        <w:rPr>
          <w:rFonts w:ascii="Calibri" w:eastAsia="Calibri" w:hAnsi="Calibri" w:cs="Calibri"/>
        </w:rPr>
        <w:t>Grades for this course will be divided into 3 categories:</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pPr>
      <w:r>
        <w:t>·         For</w:t>
      </w:r>
      <w:r w:rsidR="00CD3B07">
        <w:t xml:space="preserve">mative Assessments –         </w:t>
      </w:r>
      <w:r w:rsidR="00CD3B07">
        <w:tab/>
        <w:t>25</w:t>
      </w:r>
      <w:r>
        <w:t>% of the total grade</w:t>
      </w:r>
    </w:p>
    <w:p w:rsidR="00C5057C" w:rsidRDefault="00D860B9">
      <w:pPr>
        <w:contextualSpacing w:val="0"/>
      </w:pPr>
      <w:r>
        <w:t>·         S</w:t>
      </w:r>
      <w:r w:rsidR="00CD3B07">
        <w:t xml:space="preserve">ummative Assessments –       </w:t>
      </w:r>
      <w:r w:rsidR="00CD3B07">
        <w:tab/>
        <w:t>65</w:t>
      </w:r>
      <w:r>
        <w:t>% of the total grade</w:t>
      </w:r>
    </w:p>
    <w:p w:rsidR="00C5057C" w:rsidRDefault="00D860B9">
      <w:pPr>
        <w:contextualSpacing w:val="0"/>
      </w:pPr>
      <w:r>
        <w:t xml:space="preserve">·         Homework --                                     </w:t>
      </w:r>
      <w:r>
        <w:tab/>
        <w:t>10% of the total grade</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Impact" w:eastAsia="Impact" w:hAnsi="Impact" w:cs="Impact"/>
          <w:i/>
          <w:u w:val="single"/>
        </w:rPr>
      </w:pPr>
      <w:r>
        <w:rPr>
          <w:rFonts w:ascii="Impact" w:eastAsia="Impact" w:hAnsi="Impact" w:cs="Impact"/>
          <w:i/>
          <w:u w:val="single"/>
        </w:rPr>
        <w:t>Each six-week grade is cumulative.  The semester grade is then calculated using 90% of the cumulative course grade and 10% of the final exam grade.</w:t>
      </w:r>
    </w:p>
    <w:p w:rsidR="00C5057C" w:rsidRDefault="00C5057C">
      <w:pPr>
        <w:contextualSpacing w:val="0"/>
        <w:rPr>
          <w:rFonts w:ascii="Impact" w:eastAsia="Impact" w:hAnsi="Impact" w:cs="Impact"/>
          <w:i/>
          <w:u w:val="single"/>
        </w:rPr>
      </w:pPr>
    </w:p>
    <w:p w:rsidR="00C5057C" w:rsidRDefault="00D860B9">
      <w:pPr>
        <w:contextualSpacing w:val="0"/>
        <w:rPr>
          <w:rFonts w:ascii="Calibri" w:eastAsia="Calibri" w:hAnsi="Calibri" w:cs="Calibri"/>
          <w:b/>
          <w:u w:val="single"/>
        </w:rPr>
      </w:pPr>
      <w:r>
        <w:rPr>
          <w:rFonts w:ascii="Calibri" w:eastAsia="Calibri" w:hAnsi="Calibri" w:cs="Calibri"/>
          <w:b/>
          <w:u w:val="single"/>
        </w:rPr>
        <w:t>RPHS Grading Policy:</w:t>
      </w:r>
    </w:p>
    <w:p w:rsidR="00C5057C" w:rsidRDefault="00D860B9">
      <w:pPr>
        <w:contextualSpacing w:val="0"/>
        <w:rPr>
          <w:rFonts w:ascii="Calibri" w:eastAsia="Calibri" w:hAnsi="Calibri" w:cs="Calibri"/>
        </w:rPr>
      </w:pPr>
      <w:r>
        <w:rPr>
          <w:rFonts w:ascii="Calibri" w:eastAsia="Calibri" w:hAnsi="Calibri" w:cs="Calibri"/>
        </w:rPr>
        <w:t xml:space="preserve">A         </w:t>
      </w:r>
      <w:r>
        <w:rPr>
          <w:rFonts w:ascii="Calibri" w:eastAsia="Calibri" w:hAnsi="Calibri" w:cs="Calibri"/>
        </w:rPr>
        <w:tab/>
        <w:t xml:space="preserve">93 – 100                           </w:t>
      </w:r>
      <w:r>
        <w:rPr>
          <w:rFonts w:ascii="Calibri" w:eastAsia="Calibri" w:hAnsi="Calibri" w:cs="Calibri"/>
        </w:rPr>
        <w:tab/>
        <w:t xml:space="preserve">B-        </w:t>
      </w:r>
      <w:r>
        <w:rPr>
          <w:rFonts w:ascii="Calibri" w:eastAsia="Calibri" w:hAnsi="Calibri" w:cs="Calibri"/>
        </w:rPr>
        <w:tab/>
        <w:t xml:space="preserve">80 – 82                              </w:t>
      </w:r>
      <w:r>
        <w:rPr>
          <w:rFonts w:ascii="Calibri" w:eastAsia="Calibri" w:hAnsi="Calibri" w:cs="Calibri"/>
        </w:rPr>
        <w:tab/>
        <w:t xml:space="preserve">D+      </w:t>
      </w:r>
      <w:r>
        <w:rPr>
          <w:rFonts w:ascii="Calibri" w:eastAsia="Calibri" w:hAnsi="Calibri" w:cs="Calibri"/>
        </w:rPr>
        <w:tab/>
        <w:t>68 – 69</w:t>
      </w:r>
    </w:p>
    <w:p w:rsidR="00C5057C" w:rsidRDefault="00D860B9">
      <w:pPr>
        <w:contextualSpacing w:val="0"/>
        <w:rPr>
          <w:rFonts w:ascii="Calibri" w:eastAsia="Calibri" w:hAnsi="Calibri" w:cs="Calibri"/>
        </w:rPr>
      </w:pPr>
      <w:r>
        <w:rPr>
          <w:rFonts w:ascii="Calibri" w:eastAsia="Calibri" w:hAnsi="Calibri" w:cs="Calibri"/>
        </w:rPr>
        <w:t xml:space="preserve">A-       </w:t>
      </w:r>
      <w:r>
        <w:rPr>
          <w:rFonts w:ascii="Calibri" w:eastAsia="Calibri" w:hAnsi="Calibri" w:cs="Calibri"/>
        </w:rPr>
        <w:tab/>
        <w:t xml:space="preserve">90 – 92                              </w:t>
      </w:r>
      <w:r>
        <w:rPr>
          <w:rFonts w:ascii="Calibri" w:eastAsia="Calibri" w:hAnsi="Calibri" w:cs="Calibri"/>
        </w:rPr>
        <w:tab/>
        <w:t xml:space="preserve">C+       </w:t>
      </w:r>
      <w:r>
        <w:rPr>
          <w:rFonts w:ascii="Calibri" w:eastAsia="Calibri" w:hAnsi="Calibri" w:cs="Calibri"/>
        </w:rPr>
        <w:tab/>
        <w:t xml:space="preserve">78 – 79                              </w:t>
      </w:r>
      <w:r>
        <w:rPr>
          <w:rFonts w:ascii="Calibri" w:eastAsia="Calibri" w:hAnsi="Calibri" w:cs="Calibri"/>
        </w:rPr>
        <w:tab/>
        <w:t xml:space="preserve">D         </w:t>
      </w:r>
      <w:r>
        <w:rPr>
          <w:rFonts w:ascii="Calibri" w:eastAsia="Calibri" w:hAnsi="Calibri" w:cs="Calibri"/>
        </w:rPr>
        <w:tab/>
        <w:t>63 – 67</w:t>
      </w:r>
    </w:p>
    <w:p w:rsidR="00C5057C" w:rsidRDefault="00D860B9">
      <w:pPr>
        <w:contextualSpacing w:val="0"/>
        <w:rPr>
          <w:rFonts w:ascii="Calibri" w:eastAsia="Calibri" w:hAnsi="Calibri" w:cs="Calibri"/>
        </w:rPr>
      </w:pPr>
      <w:r>
        <w:rPr>
          <w:rFonts w:ascii="Calibri" w:eastAsia="Calibri" w:hAnsi="Calibri" w:cs="Calibri"/>
        </w:rPr>
        <w:t xml:space="preserve">B+       </w:t>
      </w:r>
      <w:r>
        <w:rPr>
          <w:rFonts w:ascii="Calibri" w:eastAsia="Calibri" w:hAnsi="Calibri" w:cs="Calibri"/>
        </w:rPr>
        <w:tab/>
        <w:t xml:space="preserve">88 –  89             </w:t>
      </w:r>
      <w:r>
        <w:rPr>
          <w:rFonts w:ascii="Calibri" w:eastAsia="Calibri" w:hAnsi="Calibri" w:cs="Calibri"/>
        </w:rPr>
        <w:tab/>
        <w:t xml:space="preserve">            </w:t>
      </w:r>
      <w:r>
        <w:rPr>
          <w:rFonts w:ascii="Calibri" w:eastAsia="Calibri" w:hAnsi="Calibri" w:cs="Calibri"/>
        </w:rPr>
        <w:tab/>
        <w:t xml:space="preserve">C         </w:t>
      </w:r>
      <w:r>
        <w:rPr>
          <w:rFonts w:ascii="Calibri" w:eastAsia="Calibri" w:hAnsi="Calibri" w:cs="Calibri"/>
        </w:rPr>
        <w:tab/>
        <w:t xml:space="preserve">73 – 77                              </w:t>
      </w:r>
      <w:r>
        <w:rPr>
          <w:rFonts w:ascii="Calibri" w:eastAsia="Calibri" w:hAnsi="Calibri" w:cs="Calibri"/>
        </w:rPr>
        <w:tab/>
        <w:t xml:space="preserve">D-       </w:t>
      </w:r>
      <w:r>
        <w:rPr>
          <w:rFonts w:ascii="Calibri" w:eastAsia="Calibri" w:hAnsi="Calibri" w:cs="Calibri"/>
        </w:rPr>
        <w:tab/>
        <w:t>60 – 62</w:t>
      </w:r>
    </w:p>
    <w:p w:rsidR="00C5057C" w:rsidRDefault="00D860B9">
      <w:pPr>
        <w:contextualSpacing w:val="0"/>
        <w:rPr>
          <w:rFonts w:ascii="Calibri" w:eastAsia="Calibri" w:hAnsi="Calibri" w:cs="Calibri"/>
        </w:rPr>
      </w:pPr>
      <w:r>
        <w:rPr>
          <w:rFonts w:ascii="Calibri" w:eastAsia="Calibri" w:hAnsi="Calibri" w:cs="Calibri"/>
        </w:rPr>
        <w:t xml:space="preserve">B         </w:t>
      </w:r>
      <w:r>
        <w:rPr>
          <w:rFonts w:ascii="Calibri" w:eastAsia="Calibri" w:hAnsi="Calibri" w:cs="Calibri"/>
        </w:rPr>
        <w:tab/>
        <w:t xml:space="preserve">83 – 87                              </w:t>
      </w:r>
      <w:r>
        <w:rPr>
          <w:rFonts w:ascii="Calibri" w:eastAsia="Calibri" w:hAnsi="Calibri" w:cs="Calibri"/>
        </w:rPr>
        <w:tab/>
        <w:t xml:space="preserve">C-        </w:t>
      </w:r>
      <w:r>
        <w:rPr>
          <w:rFonts w:ascii="Calibri" w:eastAsia="Calibri" w:hAnsi="Calibri" w:cs="Calibri"/>
        </w:rPr>
        <w:tab/>
        <w:t xml:space="preserve">70 – 72                              </w:t>
      </w:r>
      <w:r>
        <w:rPr>
          <w:rFonts w:ascii="Calibri" w:eastAsia="Calibri" w:hAnsi="Calibri" w:cs="Calibri"/>
        </w:rPr>
        <w:tab/>
        <w:t xml:space="preserve">F          </w:t>
      </w:r>
      <w:r>
        <w:rPr>
          <w:rFonts w:ascii="Calibri" w:eastAsia="Calibri" w:hAnsi="Calibri" w:cs="Calibri"/>
        </w:rPr>
        <w:tab/>
        <w:t>0 – 59</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D860B9">
      <w:pPr>
        <w:contextualSpacing w:val="0"/>
        <w:rPr>
          <w:rFonts w:ascii="Calibri" w:eastAsia="Calibri" w:hAnsi="Calibri" w:cs="Calibri"/>
        </w:rPr>
      </w:pPr>
      <w:r>
        <w:rPr>
          <w:rFonts w:ascii="Calibri" w:eastAsia="Calibri" w:hAnsi="Calibri" w:cs="Calibri"/>
        </w:rPr>
        <w:t xml:space="preserve"> </w:t>
      </w:r>
    </w:p>
    <w:p w:rsidR="00C5057C" w:rsidRDefault="00C5057C">
      <w:pPr>
        <w:contextualSpacing w:val="0"/>
      </w:pPr>
    </w:p>
    <w:sectPr w:rsidR="00C505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1522"/>
    <w:multiLevelType w:val="multilevel"/>
    <w:tmpl w:val="B9245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7C"/>
    <w:rsid w:val="00AB59A1"/>
    <w:rsid w:val="00BA68AA"/>
    <w:rsid w:val="00C5057C"/>
    <w:rsid w:val="00CD3B07"/>
    <w:rsid w:val="00CF6C2C"/>
    <w:rsid w:val="00D860B9"/>
    <w:rsid w:val="00F6433F"/>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B11"/>
  <w15:docId w15:val="{AE54A243-B18F-4AC3-BEC0-D484E0EA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B5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9871">
      <w:bodyDiv w:val="1"/>
      <w:marLeft w:val="0"/>
      <w:marRight w:val="0"/>
      <w:marTop w:val="0"/>
      <w:marBottom w:val="0"/>
      <w:divBdr>
        <w:top w:val="none" w:sz="0" w:space="0" w:color="auto"/>
        <w:left w:val="none" w:sz="0" w:space="0" w:color="auto"/>
        <w:bottom w:val="none" w:sz="0" w:space="0" w:color="auto"/>
        <w:right w:val="none" w:sz="0" w:space="0" w:color="auto"/>
      </w:divBdr>
    </w:div>
    <w:div w:id="195070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Clodfelter</dc:creator>
  <cp:lastModifiedBy>Windows User</cp:lastModifiedBy>
  <cp:revision>9</cp:revision>
  <cp:lastPrinted>2019-08-13T15:35:00Z</cp:lastPrinted>
  <dcterms:created xsi:type="dcterms:W3CDTF">2018-08-13T13:55:00Z</dcterms:created>
  <dcterms:modified xsi:type="dcterms:W3CDTF">2019-08-13T15:37:00Z</dcterms:modified>
</cp:coreProperties>
</file>